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31" w:name="_GoBack"/>
      <w:bookmarkEnd w:id="31"/>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项目名称：抽纸等</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项目编号：BSRMYY-YNCG-2024-03002</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10.投标廉政承诺。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6"/>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6"/>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1391"/>
        <w:gridCol w:w="3396"/>
        <w:gridCol w:w="1093"/>
        <w:gridCol w:w="954"/>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1391"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院内用后推荐品牌</w:t>
            </w:r>
          </w:p>
        </w:tc>
        <w:tc>
          <w:tcPr>
            <w:tcW w:w="3396"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93" w:type="dxa"/>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val="en-US" w:eastAsia="zh-CN"/>
              </w:rPr>
              <w:t>预估</w:t>
            </w:r>
            <w:r>
              <w:rPr>
                <w:rFonts w:hint="eastAsia" w:eastAsia="仿宋" w:cs="Times New Roman"/>
                <w:b/>
                <w:kern w:val="0"/>
                <w:sz w:val="24"/>
                <w:szCs w:val="24"/>
                <w:lang w:eastAsia="zh-CN"/>
              </w:rPr>
              <w:t>数量（</w:t>
            </w:r>
            <w:r>
              <w:rPr>
                <w:rFonts w:hint="eastAsia" w:eastAsia="仿宋" w:cs="Times New Roman"/>
                <w:b/>
                <w:kern w:val="0"/>
                <w:sz w:val="24"/>
                <w:szCs w:val="24"/>
                <w:lang w:val="en-US" w:eastAsia="zh-CN"/>
              </w:rPr>
              <w:t>件</w:t>
            </w:r>
            <w:r>
              <w:rPr>
                <w:rFonts w:hint="eastAsia" w:eastAsia="仿宋" w:cs="Times New Roman"/>
                <w:b/>
                <w:kern w:val="0"/>
                <w:sz w:val="24"/>
                <w:szCs w:val="24"/>
                <w:lang w:eastAsia="zh-CN"/>
              </w:rPr>
              <w:t>）</w:t>
            </w:r>
          </w:p>
        </w:tc>
        <w:tc>
          <w:tcPr>
            <w:tcW w:w="954"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最高单价（元）</w:t>
            </w:r>
          </w:p>
        </w:tc>
        <w:tc>
          <w:tcPr>
            <w:tcW w:w="1199" w:type="dxa"/>
            <w:vAlign w:val="center"/>
          </w:tcPr>
          <w:p>
            <w:pPr>
              <w:widowControl/>
              <w:spacing w:line="360" w:lineRule="auto"/>
              <w:jc w:val="center"/>
              <w:rPr>
                <w:rFonts w:hint="default" w:ascii="Times New Roman" w:hAnsi="Times New Roman" w:eastAsia="仿宋" w:cs="Times New Roman"/>
                <w:b/>
                <w:bCs w:val="0"/>
                <w:kern w:val="0"/>
                <w:sz w:val="24"/>
                <w:szCs w:val="24"/>
                <w:u w:val="single"/>
                <w:lang w:val="en-US" w:eastAsia="zh-CN"/>
              </w:rPr>
            </w:pPr>
            <w:r>
              <w:rPr>
                <w:rFonts w:hint="eastAsia" w:ascii="Times New Roman" w:hAnsi="Times New Roman" w:eastAsia="仿宋" w:cs="Times New Roman"/>
                <w:b/>
                <w:bCs w:val="0"/>
                <w:kern w:val="0"/>
                <w:sz w:val="24"/>
                <w:szCs w:val="24"/>
                <w:u w:val="single"/>
                <w:lang w:val="en-US" w:eastAsia="zh-CN"/>
              </w:rPr>
              <w:t>供应商提供填写</w:t>
            </w:r>
          </w:p>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bCs w:val="0"/>
                <w:kern w:val="0"/>
                <w:sz w:val="24"/>
                <w:szCs w:val="24"/>
                <w:u w:val="single"/>
                <w:lang w:val="en-US" w:eastAsia="zh-CN"/>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无心中棒纸</w:t>
            </w:r>
          </w:p>
        </w:tc>
        <w:tc>
          <w:tcPr>
            <w:tcW w:w="1391" w:type="dxa"/>
            <w:vMerge w:val="restart"/>
            <w:vAlign w:val="center"/>
          </w:tcPr>
          <w:p>
            <w:pPr>
              <w:keepNext w:val="0"/>
              <w:keepLines w:val="0"/>
              <w:widowControl/>
              <w:suppressLineNumbers w:val="0"/>
              <w:jc w:val="center"/>
              <w:textAlignment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清风齐柔、洁柔、心相印、洁柔</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i w:val="0"/>
                <w:iCs w:val="0"/>
                <w:color w:val="000000"/>
                <w:kern w:val="0"/>
                <w:sz w:val="24"/>
                <w:szCs w:val="24"/>
                <w:u w:val="none"/>
                <w:lang w:val="en-US" w:eastAsia="zh-CN" w:bidi="ar"/>
              </w:rPr>
              <w:t>维达、德宝</w:t>
            </w:r>
          </w:p>
        </w:tc>
        <w:tc>
          <w:tcPr>
            <w:tcW w:w="3396" w:type="dxa"/>
            <w:vAlign w:val="center"/>
          </w:tcPr>
          <w:p>
            <w:pPr>
              <w:keepNext w:val="0"/>
              <w:keepLines w:val="0"/>
              <w:widowControl/>
              <w:suppressLineNumbers w:val="0"/>
              <w:jc w:val="center"/>
              <w:textAlignment w:val="center"/>
              <w:rPr>
                <w:rFonts w:hint="eastAsia" w:ascii="方正仿宋_GBK" w:hAnsi="方正仿宋_GBK" w:eastAsia="微软雅黑" w:cs="方正仿宋_GBK"/>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竹浆纸，155mm*90mm*180节（三层/节）/卷，130克/卷，80卷/件</w:t>
            </w:r>
          </w:p>
        </w:tc>
        <w:tc>
          <w:tcPr>
            <w:tcW w:w="1093"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114</w:t>
            </w:r>
          </w:p>
        </w:tc>
        <w:tc>
          <w:tcPr>
            <w:tcW w:w="954"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114.00 </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卷纸</w:t>
            </w:r>
          </w:p>
        </w:tc>
        <w:tc>
          <w:tcPr>
            <w:tcW w:w="1391" w:type="dxa"/>
            <w:vMerge w:val="continue"/>
            <w:vAlign w:val="center"/>
          </w:tcPr>
          <w:p>
            <w:pPr>
              <w:keepNext w:val="0"/>
              <w:keepLines w:val="0"/>
              <w:widowControl/>
              <w:suppressLineNumbers w:val="0"/>
              <w:jc w:val="center"/>
              <w:textAlignment w:val="center"/>
              <w:rPr>
                <w:rFonts w:hint="default" w:ascii="方正仿宋_GBK" w:hAnsi="方正仿宋_GBK" w:eastAsia="方正仿宋_GBK" w:cs="方正仿宋_GBK"/>
                <w:sz w:val="24"/>
                <w:szCs w:val="24"/>
                <w:lang w:val="en-US" w:eastAsia="zh-CN"/>
              </w:rPr>
            </w:pPr>
          </w:p>
        </w:tc>
        <w:tc>
          <w:tcPr>
            <w:tcW w:w="3396" w:type="dxa"/>
            <w:vAlign w:val="center"/>
          </w:tcPr>
          <w:p>
            <w:pPr>
              <w:keepNext w:val="0"/>
              <w:keepLines w:val="0"/>
              <w:widowControl/>
              <w:suppressLineNumbers w:val="0"/>
              <w:jc w:val="center"/>
              <w:textAlignment w:val="center"/>
              <w:rPr>
                <w:rFonts w:hint="eastAsia" w:ascii="方正仿宋_GBK" w:hAnsi="方正仿宋_GBK" w:eastAsia="微软雅黑" w:cs="方正仿宋_GBK"/>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100%原生木浆，无香型，101mm*138mm/节*4层，135g/卷，12卷/提，6提/件</w:t>
            </w:r>
          </w:p>
        </w:tc>
        <w:tc>
          <w:tcPr>
            <w:tcW w:w="1093"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62</w:t>
            </w:r>
          </w:p>
        </w:tc>
        <w:tc>
          <w:tcPr>
            <w:tcW w:w="954"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157.69 </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抽纸</w:t>
            </w:r>
          </w:p>
        </w:tc>
        <w:tc>
          <w:tcPr>
            <w:tcW w:w="1391" w:type="dxa"/>
            <w:vMerge w:val="continue"/>
            <w:vAlign w:val="center"/>
          </w:tcPr>
          <w:p>
            <w:pPr>
              <w:keepNext w:val="0"/>
              <w:keepLines w:val="0"/>
              <w:widowControl/>
              <w:suppressLineNumbers w:val="0"/>
              <w:jc w:val="center"/>
              <w:textAlignment w:val="center"/>
              <w:rPr>
                <w:rFonts w:hint="default" w:ascii="方正仿宋_GBK" w:hAnsi="方正仿宋_GBK" w:eastAsia="方正仿宋_GBK" w:cs="方正仿宋_GBK"/>
                <w:sz w:val="24"/>
                <w:szCs w:val="24"/>
                <w:lang w:val="en-US" w:eastAsia="zh-CN"/>
              </w:rPr>
            </w:pPr>
          </w:p>
        </w:tc>
        <w:tc>
          <w:tcPr>
            <w:tcW w:w="3396" w:type="dxa"/>
            <w:vAlign w:val="center"/>
          </w:tcPr>
          <w:p>
            <w:pPr>
              <w:keepNext w:val="0"/>
              <w:keepLines w:val="0"/>
              <w:widowControl/>
              <w:suppressLineNumbers w:val="0"/>
              <w:jc w:val="center"/>
              <w:textAlignment w:val="center"/>
              <w:rPr>
                <w:rFonts w:hint="eastAsia" w:ascii="方正仿宋_GBK" w:hAnsi="方正仿宋_GBK" w:eastAsia="微软雅黑" w:cs="方正仿宋_GBK"/>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100%原生木浆，无香型，210mm*210mm，2层，200抽（400张）/包，3包/提，16提/件</w:t>
            </w:r>
          </w:p>
        </w:tc>
        <w:tc>
          <w:tcPr>
            <w:tcW w:w="1093"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954"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205.44 </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抽纸</w:t>
            </w:r>
          </w:p>
        </w:tc>
        <w:tc>
          <w:tcPr>
            <w:tcW w:w="1391" w:type="dxa"/>
            <w:vMerge w:val="continue"/>
            <w:vAlign w:val="center"/>
          </w:tcPr>
          <w:p>
            <w:pPr>
              <w:keepNext w:val="0"/>
              <w:keepLines w:val="0"/>
              <w:widowControl/>
              <w:suppressLineNumbers w:val="0"/>
              <w:jc w:val="center"/>
              <w:textAlignment w:val="center"/>
              <w:rPr>
                <w:rFonts w:hint="default" w:ascii="方正仿宋_GBK" w:hAnsi="方正仿宋_GBK" w:eastAsia="方正仿宋_GBK" w:cs="方正仿宋_GBK"/>
                <w:sz w:val="24"/>
                <w:szCs w:val="24"/>
                <w:lang w:val="en-US" w:eastAsia="zh-CN"/>
              </w:rPr>
            </w:pPr>
          </w:p>
        </w:tc>
        <w:tc>
          <w:tcPr>
            <w:tcW w:w="3396" w:type="dxa"/>
            <w:vAlign w:val="center"/>
          </w:tcPr>
          <w:p>
            <w:pPr>
              <w:keepNext w:val="0"/>
              <w:keepLines w:val="0"/>
              <w:widowControl/>
              <w:suppressLineNumbers w:val="0"/>
              <w:jc w:val="center"/>
              <w:textAlignment w:val="center"/>
              <w:rPr>
                <w:rFonts w:hint="eastAsia" w:ascii="方正仿宋_GBK" w:hAnsi="方正仿宋_GBK" w:eastAsia="微软雅黑" w:cs="方正仿宋_GBK"/>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100%原生木浆，无香型，195mm*175mm，3层，108抽（324张）/包，8包/提，8提/件</w:t>
            </w:r>
          </w:p>
        </w:tc>
        <w:tc>
          <w:tcPr>
            <w:tcW w:w="1093"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260</w:t>
            </w:r>
          </w:p>
        </w:tc>
        <w:tc>
          <w:tcPr>
            <w:tcW w:w="954"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227.84 </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中心抽卷纸  </w:t>
            </w:r>
          </w:p>
        </w:tc>
        <w:tc>
          <w:tcPr>
            <w:tcW w:w="1391" w:type="dxa"/>
            <w:vMerge w:val="continue"/>
            <w:vAlign w:val="center"/>
          </w:tcPr>
          <w:p>
            <w:pPr>
              <w:keepNext w:val="0"/>
              <w:keepLines w:val="0"/>
              <w:widowControl/>
              <w:suppressLineNumbers w:val="0"/>
              <w:jc w:val="center"/>
              <w:textAlignment w:val="center"/>
              <w:rPr>
                <w:rFonts w:hint="default" w:ascii="方正仿宋_GBK" w:hAnsi="方正仿宋_GBK" w:eastAsia="方正仿宋_GBK" w:cs="方正仿宋_GBK"/>
                <w:sz w:val="24"/>
                <w:szCs w:val="24"/>
                <w:lang w:val="en-US" w:eastAsia="zh-CN"/>
              </w:rPr>
            </w:pPr>
          </w:p>
        </w:tc>
        <w:tc>
          <w:tcPr>
            <w:tcW w:w="3396" w:type="dxa"/>
            <w:vAlign w:val="center"/>
          </w:tcPr>
          <w:p>
            <w:pPr>
              <w:keepNext w:val="0"/>
              <w:keepLines w:val="0"/>
              <w:widowControl/>
              <w:suppressLineNumbers w:val="0"/>
              <w:jc w:val="center"/>
              <w:textAlignment w:val="center"/>
              <w:rPr>
                <w:rFonts w:hint="eastAsia" w:ascii="方正仿宋_GBK" w:hAnsi="方正仿宋_GBK" w:eastAsia="微软雅黑" w:cs="方正仿宋_GBK"/>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纯木浆材质，134mm*180mm*2层*520节/卷，18卷/件</w:t>
            </w:r>
          </w:p>
        </w:tc>
        <w:tc>
          <w:tcPr>
            <w:tcW w:w="1093"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72</w:t>
            </w:r>
          </w:p>
        </w:tc>
        <w:tc>
          <w:tcPr>
            <w:tcW w:w="954" w:type="dxa"/>
            <w:vAlign w:val="center"/>
          </w:tcPr>
          <w:p>
            <w:pPr>
              <w:keepNext w:val="0"/>
              <w:keepLines w:val="0"/>
              <w:widowControl/>
              <w:suppressLineNumbers w:val="0"/>
              <w:jc w:val="center"/>
              <w:textAlignment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162.00 </w:t>
            </w:r>
          </w:p>
        </w:tc>
        <w:tc>
          <w:tcPr>
            <w:tcW w:w="1199"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7"/>
            <w:tcBorders>
              <w:top w:val="single" w:color="auto" w:sz="4" w:space="0"/>
              <w:left w:val="single" w:color="auto" w:sz="4" w:space="0"/>
              <w:bottom w:val="single" w:color="auto" w:sz="4" w:space="0"/>
            </w:tcBorders>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注：预估数量非采购承诺，以采购人实际通知送货数量为准，据实结算。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w:t>
            </w:r>
            <w:r>
              <w:rPr>
                <w:rFonts w:hint="eastAsia" w:ascii="方正仿宋_GBK" w:hAnsi="方正仿宋_GBK" w:eastAsia="方正仿宋_GBK" w:cs="方正仿宋_GBK"/>
                <w:sz w:val="24"/>
                <w:szCs w:val="24"/>
                <w:lang w:val="en-US" w:eastAsia="zh-CN"/>
              </w:rPr>
              <w:t>3年有效期，</w:t>
            </w:r>
            <w:r>
              <w:rPr>
                <w:rFonts w:hint="eastAsia" w:ascii="方正仿宋_GBK" w:hAnsi="方正仿宋_GBK" w:eastAsia="方正仿宋_GBK" w:cs="方正仿宋_GBK"/>
                <w:sz w:val="24"/>
                <w:szCs w:val="24"/>
              </w:rPr>
              <w:t>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采购人发出送货通知后需2个工作日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货款、运输装卸配送费、税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rPr>
              <w:t>分期付款：</w:t>
            </w:r>
            <w:r>
              <w:rPr>
                <w:rFonts w:hint="eastAsia" w:ascii="方正仿宋_GBK" w:hAnsi="方正仿宋_GBK" w:eastAsia="方正仿宋_GBK" w:cs="方正仿宋_GBK"/>
                <w:sz w:val="24"/>
                <w:szCs w:val="24"/>
                <w:lang w:val="en-US" w:eastAsia="zh-CN"/>
              </w:rPr>
              <w:t>每半年结算一次</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本项目采用单价合同，合同期限3年，市场价格拨动在20%以内的不调整价格，价格拨动超过20%采购人可与供应商协商或重新采购</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w:t>
            </w:r>
            <w:r>
              <w:rPr>
                <w:rFonts w:hint="eastAsia" w:ascii="方正仿宋_GBK" w:hAnsi="方正仿宋_GBK" w:eastAsia="方正仿宋_GBK" w:cs="方正仿宋_GBK"/>
                <w:b/>
                <w:bCs/>
                <w:sz w:val="24"/>
                <w:szCs w:val="24"/>
              </w:rPr>
              <w:t>生产日期应为1年以内的全新产品</w:t>
            </w:r>
            <w:r>
              <w:rPr>
                <w:rFonts w:hint="eastAsia" w:ascii="方正仿宋_GBK" w:hAnsi="方正仿宋_GBK" w:eastAsia="方正仿宋_GBK" w:cs="方正仿宋_GBK"/>
                <w:sz w:val="24"/>
                <w:szCs w:val="24"/>
              </w:rPr>
              <w:t>。如有缺漏、损坏，由供应商负责调换、补齐或赔偿。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rPr>
              <w:t>年的免费质保</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产品1年内有任何质量问题，采购人有权要求供应商整改和退还，如产品变质发霉等。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Times New Roman" w:hAnsi="Times New Roman" w:eastAsia="微软雅黑" w:cs="Times New Roman"/>
                <w:b/>
                <w:bCs/>
                <w:i w:val="0"/>
                <w:caps w:val="0"/>
                <w:color w:val="555555"/>
                <w:spacing w:val="0"/>
                <w:kern w:val="0"/>
                <w:sz w:val="24"/>
                <w:szCs w:val="24"/>
                <w:lang w:val="en-US" w:eastAsia="zh-CN" w:bidi="ar"/>
              </w:rPr>
            </w:pPr>
            <w:r>
              <w:rPr>
                <w:rFonts w:hint="eastAsia" w:ascii="Times New Roman" w:hAnsi="Times New Roman" w:eastAsia="微软雅黑" w:cs="Times New Roman"/>
                <w:b/>
                <w:bCs/>
                <w:i w:val="0"/>
                <w:caps w:val="0"/>
                <w:color w:val="555555"/>
                <w:spacing w:val="0"/>
                <w:kern w:val="0"/>
                <w:sz w:val="24"/>
                <w:szCs w:val="24"/>
                <w:lang w:val="en-US" w:eastAsia="zh-CN" w:bidi="ar"/>
              </w:rPr>
              <w:t>供应商请注意必须完整填写此栏信息，否则投标做无效处理。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b/>
                <w:bCs/>
                <w:i w:val="0"/>
                <w:caps w:val="0"/>
                <w:color w:val="555555"/>
                <w:spacing w:val="0"/>
                <w:kern w:val="0"/>
                <w:sz w:val="24"/>
                <w:szCs w:val="24"/>
                <w:lang w:val="en-US" w:eastAsia="zh-CN" w:bidi="ar"/>
              </w:rPr>
            </w:pPr>
            <w:r>
              <w:rPr>
                <w:rFonts w:hint="eastAsia" w:ascii="Times New Roman" w:hAnsi="Times New Roman" w:eastAsia="微软雅黑" w:cs="Times New Roman"/>
                <w:b/>
                <w:bCs/>
                <w:i w:val="0"/>
                <w:caps w:val="0"/>
                <w:color w:val="555555"/>
                <w:spacing w:val="0"/>
                <w:kern w:val="0"/>
                <w:sz w:val="24"/>
                <w:szCs w:val="24"/>
                <w:lang w:val="en-US" w:eastAsia="zh-CN" w:bidi="ar"/>
              </w:rPr>
              <w:t>是否完全响应采购技术和商务要求？，产品质量保证期为？，本项目供应商的投标折扣率为？  %（成交价=折扣率*单价）。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 xml:space="preserve">                                           日期：</w:t>
            </w:r>
            <w:r>
              <w:rPr>
                <w:rFonts w:hint="eastAsia" w:ascii="Times New Roman" w:hAnsi="Times New Roman" w:eastAsia="微软雅黑" w:cs="Times New Roman"/>
                <w:i w:val="0"/>
                <w:caps w:val="0"/>
                <w:color w:val="555555"/>
                <w:spacing w:val="0"/>
                <w:kern w:val="0"/>
                <w:sz w:val="21"/>
                <w:szCs w:val="21"/>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28229745"/>
      <w:bookmarkStart w:id="3" w:name="_Toc128229302"/>
      <w:bookmarkStart w:id="4" w:name="_Toc128229916"/>
      <w:bookmarkStart w:id="5" w:name="_Toc166549448"/>
      <w:bookmarkStart w:id="6" w:name="_Toc173677397"/>
      <w:bookmarkStart w:id="7" w:name="_Toc175017342"/>
      <w:bookmarkStart w:id="8" w:name="_Toc156196559"/>
      <w:bookmarkStart w:id="9" w:name="_Toc156730450"/>
      <w:bookmarkStart w:id="10" w:name="_Toc166139912"/>
      <w:bookmarkStart w:id="11" w:name="_Toc156815770"/>
      <w:bookmarkStart w:id="12" w:name="_Toc156196470"/>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75017343"/>
      <w:bookmarkStart w:id="14" w:name="_Toc128229917"/>
      <w:bookmarkStart w:id="15" w:name="_Toc173677398"/>
      <w:bookmarkStart w:id="16" w:name="_Toc156196560"/>
      <w:bookmarkStart w:id="17" w:name="_Toc156196471"/>
      <w:bookmarkStart w:id="18" w:name="_Toc156730451"/>
      <w:bookmarkStart w:id="19" w:name="_Toc166139913"/>
      <w:bookmarkStart w:id="20" w:name="_Toc166549449"/>
      <w:bookmarkStart w:id="21" w:name="_Toc128229746"/>
      <w:bookmarkStart w:id="22" w:name="_Toc128229303"/>
      <w:bookmarkStart w:id="23" w:name="_Toc156815771"/>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75017344"/>
      <w:bookmarkStart w:id="25" w:name="_Toc128229304"/>
      <w:bookmarkStart w:id="26" w:name="_Toc173677399"/>
      <w:bookmarkStart w:id="27" w:name="_Toc128229747"/>
      <w:bookmarkStart w:id="28" w:name="_Toc156196472"/>
      <w:bookmarkStart w:id="29" w:name="_Toc128014297"/>
      <w:bookmarkStart w:id="30" w:name="_Toc237057793"/>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6fe79505-cc02-4aaf-8aa1-4060796480a2"/>
  </w:docVars>
  <w:rsids>
    <w:rsidRoot w:val="00000000"/>
    <w:rsid w:val="015B6D6E"/>
    <w:rsid w:val="056E5276"/>
    <w:rsid w:val="06FB539B"/>
    <w:rsid w:val="0C872834"/>
    <w:rsid w:val="0CE64C8D"/>
    <w:rsid w:val="0FD01451"/>
    <w:rsid w:val="122D0B62"/>
    <w:rsid w:val="1922346A"/>
    <w:rsid w:val="1AF86BE0"/>
    <w:rsid w:val="1BDE0896"/>
    <w:rsid w:val="1CF00EFC"/>
    <w:rsid w:val="21426D4A"/>
    <w:rsid w:val="236757CC"/>
    <w:rsid w:val="2FC44243"/>
    <w:rsid w:val="33FB61AD"/>
    <w:rsid w:val="342C6BC9"/>
    <w:rsid w:val="35075202"/>
    <w:rsid w:val="376E6279"/>
    <w:rsid w:val="38A14340"/>
    <w:rsid w:val="396F5684"/>
    <w:rsid w:val="3D8263F7"/>
    <w:rsid w:val="44C5770F"/>
    <w:rsid w:val="44EF71C4"/>
    <w:rsid w:val="482D6FF9"/>
    <w:rsid w:val="496140CE"/>
    <w:rsid w:val="4AE139DB"/>
    <w:rsid w:val="4BDB0A24"/>
    <w:rsid w:val="4C31315D"/>
    <w:rsid w:val="4F6D75ED"/>
    <w:rsid w:val="530B1DCC"/>
    <w:rsid w:val="53A17F68"/>
    <w:rsid w:val="61130716"/>
    <w:rsid w:val="61143219"/>
    <w:rsid w:val="626B6216"/>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character" w:styleId="14">
    <w:name w:val="Strong"/>
    <w:basedOn w:val="13"/>
    <w:qFormat/>
    <w:uiPriority w:val="0"/>
    <w:rPr>
      <w:b/>
    </w:rPr>
  </w:style>
  <w:style w:type="paragraph" w:customStyle="1" w:styleId="1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7">
    <w:name w:val="font91"/>
    <w:basedOn w:val="13"/>
    <w:qFormat/>
    <w:uiPriority w:val="0"/>
    <w:rPr>
      <w:rFonts w:ascii="楷体" w:hAnsi="楷体" w:eastAsia="楷体" w:cs="楷体"/>
      <w:color w:val="000000"/>
      <w:sz w:val="22"/>
      <w:szCs w:val="22"/>
      <w:u w:val="none"/>
      <w:vertAlign w:val="superscript"/>
    </w:rPr>
  </w:style>
  <w:style w:type="character" w:customStyle="1" w:styleId="18">
    <w:name w:val="font21"/>
    <w:basedOn w:val="13"/>
    <w:qFormat/>
    <w:uiPriority w:val="0"/>
    <w:rPr>
      <w:rFonts w:hint="eastAsia" w:ascii="仿宋" w:hAnsi="仿宋" w:eastAsia="仿宋" w:cs="仿宋"/>
      <w:b/>
      <w:bCs/>
      <w:color w:val="000000"/>
      <w:sz w:val="24"/>
      <w:szCs w:val="24"/>
      <w:u w:val="none"/>
    </w:rPr>
  </w:style>
  <w:style w:type="paragraph" w:customStyle="1" w:styleId="19">
    <w:name w:val="BodyText"/>
    <w:basedOn w:val="1"/>
    <w:next w:val="20"/>
    <w:qFormat/>
    <w:uiPriority w:val="0"/>
    <w:pPr>
      <w:jc w:val="both"/>
      <w:textAlignment w:val="baseline"/>
    </w:pPr>
    <w:rPr>
      <w:rFonts w:ascii="仿宋_GB2312" w:eastAsia="仿宋_GB2312"/>
      <w:kern w:val="2"/>
      <w:sz w:val="32"/>
      <w:lang w:val="en-US" w:eastAsia="zh-CN" w:bidi="ar-SA"/>
    </w:rPr>
  </w:style>
  <w:style w:type="paragraph" w:customStyle="1" w:styleId="20">
    <w:name w:val="BodyTextIndent"/>
    <w:basedOn w:val="1"/>
    <w:qFormat/>
    <w:uiPriority w:val="0"/>
    <w:pPr>
      <w:spacing w:line="700" w:lineRule="exact"/>
      <w:ind w:left="960"/>
      <w:jc w:val="both"/>
      <w:textAlignment w:val="baseline"/>
    </w:pPr>
    <w:rPr>
      <w:kern w:val="2"/>
      <w:sz w:val="4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3942</Words>
  <Characters>4161</Characters>
  <Lines>0</Lines>
  <Paragraphs>0</Paragraphs>
  <TotalTime>2</TotalTime>
  <ScaleCrop>false</ScaleCrop>
  <LinksUpToDate>false</LinksUpToDate>
  <CharactersWithSpaces>4745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2024-01-02T09:12:00Z</cp:lastPrinted>
  <dcterms:modified xsi:type="dcterms:W3CDTF">2024-03-27T02:47:30Z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BAF72674CD814AB8912ED487BECDC2CB</vt:lpwstr>
  </property>
</Properties>
</file>